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C0A8" w14:textId="07976351" w:rsidR="000F6D53" w:rsidRPr="0077299D" w:rsidRDefault="000F6D53" w:rsidP="006833F5">
      <w:pPr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  <w:r w:rsidRPr="0077299D">
        <w:rPr>
          <w:rFonts w:ascii="Arial" w:hAnsi="Arial" w:cs="Arial"/>
          <w:sz w:val="24"/>
          <w:szCs w:val="24"/>
          <w:lang w:val="es-AR"/>
        </w:rPr>
        <w:t>RESUMEN DE NOTAS</w:t>
      </w:r>
    </w:p>
    <w:p w14:paraId="43DBA7E2" w14:textId="654107FB" w:rsidR="000F6D53" w:rsidRPr="0077299D" w:rsidRDefault="000F6D53" w:rsidP="006833F5">
      <w:pPr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CONVERSATORIO </w:t>
      </w:r>
      <w:r w:rsidRPr="008B3D05">
        <w:rPr>
          <w:rFonts w:ascii="Arial" w:hAnsi="Arial" w:cs="Arial"/>
          <w:i/>
          <w:sz w:val="24"/>
          <w:szCs w:val="24"/>
          <w:lang w:val="es-AR"/>
        </w:rPr>
        <w:t>NUTRIENDO EL FUTURO: ALIMENTACION ESCOLAR CON ENFOQUE DE DERECHOS</w:t>
      </w:r>
      <w:r w:rsidR="008B3D05">
        <w:rPr>
          <w:rFonts w:ascii="Arial" w:hAnsi="Arial" w:cs="Arial"/>
          <w:sz w:val="24"/>
          <w:szCs w:val="24"/>
          <w:lang w:val="es-AR"/>
        </w:rPr>
        <w:t>.</w:t>
      </w:r>
      <w:r w:rsidR="008B3D05">
        <w:rPr>
          <w:rFonts w:ascii="Arial" w:hAnsi="Arial" w:cs="Arial"/>
          <w:sz w:val="24"/>
          <w:szCs w:val="24"/>
          <w:lang w:val="es-AR"/>
        </w:rPr>
        <w:br/>
        <w:t>WEBINAR ALIMENTACION ESCOLAR</w:t>
      </w:r>
      <w:r w:rsidR="008B3D05">
        <w:rPr>
          <w:rFonts w:ascii="Arial" w:hAnsi="Arial" w:cs="Arial"/>
          <w:sz w:val="24"/>
          <w:szCs w:val="24"/>
          <w:lang w:val="es-AR"/>
        </w:rPr>
        <w:br/>
      </w:r>
      <w:r w:rsidRPr="0077299D">
        <w:rPr>
          <w:rFonts w:ascii="Arial" w:hAnsi="Arial" w:cs="Arial"/>
          <w:sz w:val="24"/>
          <w:szCs w:val="24"/>
          <w:lang w:val="es-AR"/>
        </w:rPr>
        <w:t>FRENTE PARLAMENTARIO CONTRA EL HAMBRE DE PARAGUAY</w:t>
      </w:r>
      <w:r w:rsidR="00465CEB" w:rsidRPr="0077299D">
        <w:rPr>
          <w:rFonts w:ascii="Arial" w:hAnsi="Arial" w:cs="Arial"/>
          <w:sz w:val="24"/>
          <w:szCs w:val="24"/>
          <w:lang w:val="es-AR"/>
        </w:rPr>
        <w:t xml:space="preserve"> – ODS 2</w:t>
      </w:r>
    </w:p>
    <w:p w14:paraId="69926356" w14:textId="0F61DF7A" w:rsidR="00F42D1E" w:rsidRPr="0077299D" w:rsidRDefault="000F6D53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4 SETIEMBRE DEL 2020</w:t>
      </w:r>
    </w:p>
    <w:p w14:paraId="445F0E38" w14:textId="77777777" w:rsidR="00F42D1E" w:rsidRPr="00607D74" w:rsidRDefault="00F42D1E" w:rsidP="006833F5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07D74">
        <w:rPr>
          <w:rFonts w:ascii="Arial" w:hAnsi="Arial" w:cs="Arial"/>
          <w:b/>
          <w:sz w:val="24"/>
          <w:szCs w:val="24"/>
          <w:lang w:val="es-AR"/>
        </w:rPr>
        <w:t xml:space="preserve">Introducción </w:t>
      </w:r>
    </w:p>
    <w:p w14:paraId="0DB143A1" w14:textId="77777777" w:rsidR="00F42D1E" w:rsidRPr="00607D74" w:rsidRDefault="00F42D1E" w:rsidP="006833F5">
      <w:pPr>
        <w:pStyle w:val="Default"/>
        <w:jc w:val="both"/>
        <w:rPr>
          <w:rFonts w:ascii="Arial" w:hAnsi="Arial" w:cs="Arial"/>
          <w:b/>
          <w:u w:val="single"/>
          <w:lang w:val="es-AR"/>
        </w:rPr>
      </w:pPr>
      <w:r w:rsidRPr="00607D74">
        <w:rPr>
          <w:rFonts w:ascii="Arial" w:hAnsi="Arial" w:cs="Arial"/>
          <w:b/>
          <w:u w:val="single"/>
          <w:lang w:val="es-AR"/>
        </w:rPr>
        <w:t xml:space="preserve">Moderador </w:t>
      </w:r>
    </w:p>
    <w:p w14:paraId="647C1D53" w14:textId="7DECC036" w:rsidR="00F42D1E" w:rsidRPr="00607D74" w:rsidRDefault="00F42D1E" w:rsidP="006833F5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07D74">
        <w:rPr>
          <w:rFonts w:ascii="Arial" w:hAnsi="Arial" w:cs="Arial"/>
          <w:b/>
          <w:sz w:val="24"/>
          <w:szCs w:val="24"/>
          <w:lang w:val="es-AR"/>
        </w:rPr>
        <w:t>Luis Lobo</w:t>
      </w:r>
      <w:r w:rsidRPr="00607D74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. </w:t>
      </w:r>
      <w:r w:rsidRPr="00607D74">
        <w:rPr>
          <w:rFonts w:ascii="Arial" w:hAnsi="Arial" w:cs="Arial"/>
          <w:b/>
          <w:sz w:val="24"/>
          <w:szCs w:val="24"/>
          <w:lang w:val="es-AR"/>
        </w:rPr>
        <w:t>Ingeniero Agrónomo y Magíster en Desarrollo Rural</w:t>
      </w:r>
      <w:r w:rsidR="00607D74">
        <w:rPr>
          <w:rFonts w:ascii="Arial" w:hAnsi="Arial" w:cs="Arial"/>
          <w:b/>
          <w:sz w:val="24"/>
          <w:szCs w:val="24"/>
          <w:lang w:val="es-AR"/>
        </w:rPr>
        <w:t xml:space="preserve"> (Chile)</w:t>
      </w:r>
    </w:p>
    <w:p w14:paraId="087DEEF1" w14:textId="52AF0F72" w:rsidR="00F42D1E" w:rsidRPr="0077299D" w:rsidRDefault="00F42D1E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Los programas de alimentación escolar </w:t>
      </w:r>
      <w:r w:rsidR="00607D74">
        <w:rPr>
          <w:rFonts w:ascii="Arial" w:hAnsi="Arial" w:cs="Arial"/>
          <w:sz w:val="24"/>
          <w:szCs w:val="24"/>
          <w:lang w:val="es-AR"/>
        </w:rPr>
        <w:t xml:space="preserve">(PAE) 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juegan un papel importante en la </w:t>
      </w:r>
      <w:r w:rsidR="00607D74">
        <w:rPr>
          <w:rFonts w:ascii="Arial" w:hAnsi="Arial" w:cs="Arial"/>
          <w:sz w:val="24"/>
          <w:szCs w:val="24"/>
          <w:lang w:val="es-AR"/>
        </w:rPr>
        <w:t>lucha contra el hambre y la malnutrición en todas sus formas. Los PAE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contribuyen </w:t>
      </w:r>
      <w:r w:rsidR="00607D74">
        <w:rPr>
          <w:rFonts w:ascii="Arial" w:hAnsi="Arial" w:cs="Arial"/>
          <w:sz w:val="24"/>
          <w:szCs w:val="24"/>
          <w:lang w:val="es-AR"/>
        </w:rPr>
        <w:t>a garantizar el derecho humano a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la alimentación adecuada para niñas y ni</w:t>
      </w:r>
      <w:r w:rsidR="00EB3B4C" w:rsidRPr="0077299D">
        <w:rPr>
          <w:rFonts w:ascii="Arial" w:hAnsi="Arial" w:cs="Arial"/>
          <w:sz w:val="24"/>
          <w:szCs w:val="24"/>
          <w:lang w:val="es-AR"/>
        </w:rPr>
        <w:t>ñ</w:t>
      </w:r>
      <w:r w:rsidR="00607D74">
        <w:rPr>
          <w:rFonts w:ascii="Arial" w:hAnsi="Arial" w:cs="Arial"/>
          <w:sz w:val="24"/>
          <w:szCs w:val="24"/>
          <w:lang w:val="es-AR"/>
        </w:rPr>
        <w:t xml:space="preserve">os, </w:t>
      </w:r>
      <w:r w:rsidRPr="0077299D">
        <w:rPr>
          <w:rFonts w:ascii="Arial" w:hAnsi="Arial" w:cs="Arial"/>
          <w:sz w:val="24"/>
          <w:szCs w:val="24"/>
          <w:lang w:val="es-AR"/>
        </w:rPr>
        <w:t>contribuyen a una vida sa</w:t>
      </w:r>
      <w:r w:rsidR="00607D74">
        <w:rPr>
          <w:rFonts w:ascii="Arial" w:hAnsi="Arial" w:cs="Arial"/>
          <w:sz w:val="24"/>
          <w:szCs w:val="24"/>
          <w:lang w:val="es-AR"/>
        </w:rPr>
        <w:t>na y a una educación de calidad. E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stos programas tienen un impacto positivo en el desarrollo económico y deben estar en el centro de los procesos de </w:t>
      </w:r>
      <w:r w:rsidR="00607D74">
        <w:rPr>
          <w:rFonts w:ascii="Arial" w:hAnsi="Arial" w:cs="Arial"/>
          <w:sz w:val="24"/>
          <w:szCs w:val="24"/>
          <w:lang w:val="es-AR"/>
        </w:rPr>
        <w:t>reconstitución y transformación.</w:t>
      </w:r>
    </w:p>
    <w:p w14:paraId="3FC1DCEC" w14:textId="154DBEE3" w:rsidR="0077299D" w:rsidRDefault="00607D74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Actualmente, c</w:t>
      </w:r>
      <w:r w:rsidR="00F42D1E" w:rsidRPr="0077299D">
        <w:rPr>
          <w:rFonts w:ascii="Arial" w:hAnsi="Arial" w:cs="Arial"/>
          <w:sz w:val="24"/>
          <w:szCs w:val="24"/>
          <w:lang w:val="es-AR"/>
        </w:rPr>
        <w:t>erca de 80 millones de niños y niñas de la reg</w:t>
      </w:r>
      <w:r>
        <w:rPr>
          <w:rFonts w:ascii="Arial" w:hAnsi="Arial" w:cs="Arial"/>
          <w:sz w:val="24"/>
          <w:szCs w:val="24"/>
          <w:lang w:val="es-AR"/>
        </w:rPr>
        <w:t>ión están siendo beneficiados con</w:t>
      </w:r>
      <w:r w:rsidR="00F42D1E" w:rsidRPr="0077299D">
        <w:rPr>
          <w:rFonts w:ascii="Arial" w:hAnsi="Arial" w:cs="Arial"/>
          <w:sz w:val="24"/>
          <w:szCs w:val="24"/>
          <w:lang w:val="es-AR"/>
        </w:rPr>
        <w:t xml:space="preserve"> estos progra</w:t>
      </w:r>
      <w:r>
        <w:rPr>
          <w:rFonts w:ascii="Arial" w:hAnsi="Arial" w:cs="Arial"/>
          <w:sz w:val="24"/>
          <w:szCs w:val="24"/>
          <w:lang w:val="es-AR"/>
        </w:rPr>
        <w:t>mas, y para 10 millones</w:t>
      </w:r>
      <w:r w:rsidR="00F42D1E" w:rsidRPr="0077299D">
        <w:rPr>
          <w:rFonts w:ascii="Arial" w:hAnsi="Arial" w:cs="Arial"/>
          <w:sz w:val="24"/>
          <w:szCs w:val="24"/>
          <w:lang w:val="es-AR"/>
        </w:rPr>
        <w:t xml:space="preserve"> es el único alimento que reciben al día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14:paraId="62445BB4" w14:textId="4AF71FFB" w:rsidR="00F42D1E" w:rsidRPr="0077299D" w:rsidRDefault="00F42D1E" w:rsidP="006833F5">
      <w:pPr>
        <w:jc w:val="both"/>
        <w:rPr>
          <w:rFonts w:ascii="Arial" w:hAnsi="Arial" w:cs="Arial"/>
          <w:sz w:val="24"/>
          <w:szCs w:val="24"/>
          <w:lang w:val="es-AR"/>
        </w:rPr>
      </w:pPr>
    </w:p>
    <w:p w14:paraId="7C8D14F1" w14:textId="54505407" w:rsidR="00B23256" w:rsidRPr="00607D74" w:rsidRDefault="00EB3B4C" w:rsidP="006833F5">
      <w:pPr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07D74">
        <w:rPr>
          <w:rFonts w:ascii="Arial" w:hAnsi="Arial" w:cs="Arial"/>
          <w:b/>
          <w:sz w:val="24"/>
          <w:szCs w:val="24"/>
          <w:u w:val="single"/>
          <w:lang w:val="es-AR"/>
        </w:rPr>
        <w:t>Desarrollo</w:t>
      </w:r>
    </w:p>
    <w:p w14:paraId="72E6868C" w14:textId="203288BF" w:rsidR="000F6D53" w:rsidRPr="00607D74" w:rsidRDefault="000F6D53" w:rsidP="006833F5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07D74">
        <w:rPr>
          <w:rFonts w:ascii="Arial" w:hAnsi="Arial" w:cs="Arial"/>
          <w:b/>
          <w:sz w:val="24"/>
          <w:szCs w:val="24"/>
          <w:lang w:val="es-AR"/>
        </w:rPr>
        <w:t>Blanca Ovelar</w:t>
      </w:r>
      <w:r w:rsidR="00607D74" w:rsidRPr="00607D74">
        <w:rPr>
          <w:rFonts w:ascii="Arial" w:hAnsi="Arial" w:cs="Arial"/>
          <w:b/>
          <w:sz w:val="24"/>
          <w:szCs w:val="24"/>
          <w:lang w:val="es-AR"/>
        </w:rPr>
        <w:t>.</w:t>
      </w:r>
      <w:r w:rsidR="00696DA0" w:rsidRPr="00607D74">
        <w:rPr>
          <w:rFonts w:ascii="Arial" w:hAnsi="Arial" w:cs="Arial"/>
          <w:b/>
          <w:sz w:val="24"/>
          <w:szCs w:val="24"/>
          <w:lang w:val="es-AR"/>
        </w:rPr>
        <w:t xml:space="preserve"> Doctora en Psic</w:t>
      </w:r>
      <w:r w:rsidR="00607D74">
        <w:rPr>
          <w:rFonts w:ascii="Arial" w:hAnsi="Arial" w:cs="Arial"/>
          <w:b/>
          <w:sz w:val="24"/>
          <w:szCs w:val="24"/>
          <w:lang w:val="es-AR"/>
        </w:rPr>
        <w:t>ología y Magíster en Educación (</w:t>
      </w:r>
      <w:r w:rsidR="00696DA0" w:rsidRPr="00607D74">
        <w:rPr>
          <w:rFonts w:ascii="Arial" w:hAnsi="Arial" w:cs="Arial"/>
          <w:b/>
          <w:sz w:val="24"/>
          <w:szCs w:val="24"/>
          <w:lang w:val="es-AR"/>
        </w:rPr>
        <w:t>Paraguay</w:t>
      </w:r>
      <w:r w:rsidR="00607D74">
        <w:rPr>
          <w:rFonts w:ascii="Arial" w:hAnsi="Arial" w:cs="Arial"/>
          <w:b/>
          <w:sz w:val="24"/>
          <w:szCs w:val="24"/>
          <w:lang w:val="es-AR"/>
        </w:rPr>
        <w:t>)</w:t>
      </w:r>
    </w:p>
    <w:p w14:paraId="0B2EB9BF" w14:textId="24E9DD5E" w:rsidR="0079774F" w:rsidRPr="0077299D" w:rsidRDefault="000F6D53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La Alimentación Escolar es un </w:t>
      </w:r>
      <w:r w:rsidR="001B418E" w:rsidRPr="0077299D">
        <w:rPr>
          <w:rFonts w:ascii="Arial" w:hAnsi="Arial" w:cs="Arial"/>
          <w:sz w:val="24"/>
          <w:szCs w:val="24"/>
          <w:lang w:val="es-AR"/>
        </w:rPr>
        <w:t>desafío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político, moral y social. No podemos permanecer indiferentes ante esto. Estamos interpelados en todas las dimensiones de lo que significa nuestro rol como senadores ante esta realidad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52BAA7E" w14:textId="36DADDBC" w:rsidR="00010277" w:rsidRPr="0077299D" w:rsidRDefault="00010277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Debemos extremar los esfuerzos colectivos </w:t>
      </w:r>
      <w:r w:rsidR="00001730" w:rsidRPr="0077299D">
        <w:rPr>
          <w:rFonts w:ascii="Arial" w:hAnsi="Arial" w:cs="Arial"/>
          <w:sz w:val="24"/>
          <w:szCs w:val="24"/>
          <w:lang w:val="es-AR"/>
        </w:rPr>
        <w:t>y solidarios entre todos para pasar</w:t>
      </w:r>
      <w:r w:rsidR="004A5488" w:rsidRPr="0077299D">
        <w:rPr>
          <w:rFonts w:ascii="Arial" w:hAnsi="Arial" w:cs="Arial"/>
          <w:sz w:val="24"/>
          <w:szCs w:val="24"/>
          <w:lang w:val="es-AR"/>
        </w:rPr>
        <w:t>nos</w:t>
      </w:r>
      <w:r w:rsidR="00C0001E" w:rsidRPr="0077299D">
        <w:rPr>
          <w:rFonts w:ascii="Arial" w:hAnsi="Arial" w:cs="Arial"/>
          <w:sz w:val="24"/>
          <w:szCs w:val="24"/>
          <w:lang w:val="es-AR"/>
        </w:rPr>
        <w:t xml:space="preserve"> nuestras</w:t>
      </w:r>
      <w:r w:rsidR="00001730" w:rsidRPr="0077299D">
        <w:rPr>
          <w:rFonts w:ascii="Arial" w:hAnsi="Arial" w:cs="Arial"/>
          <w:sz w:val="24"/>
          <w:szCs w:val="24"/>
          <w:lang w:val="es-AR"/>
        </w:rPr>
        <w:t xml:space="preserve"> experiencias, dialogar</w:t>
      </w:r>
      <w:r w:rsidR="00B23256" w:rsidRPr="0077299D">
        <w:rPr>
          <w:rFonts w:ascii="Arial" w:hAnsi="Arial" w:cs="Arial"/>
          <w:sz w:val="24"/>
          <w:szCs w:val="24"/>
          <w:lang w:val="es-AR"/>
        </w:rPr>
        <w:t xml:space="preserve"> del tema </w:t>
      </w:r>
      <w:r w:rsidR="00607D74">
        <w:rPr>
          <w:rFonts w:ascii="Arial" w:hAnsi="Arial" w:cs="Arial"/>
          <w:sz w:val="24"/>
          <w:szCs w:val="24"/>
          <w:lang w:val="es-AR"/>
        </w:rPr>
        <w:t>e instalar</w:t>
      </w:r>
      <w:r w:rsidR="00B23256" w:rsidRPr="0077299D">
        <w:rPr>
          <w:rFonts w:ascii="Arial" w:hAnsi="Arial" w:cs="Arial"/>
          <w:sz w:val="24"/>
          <w:szCs w:val="24"/>
          <w:lang w:val="es-AR"/>
        </w:rPr>
        <w:t xml:space="preserve"> en la agenda </w:t>
      </w:r>
      <w:r w:rsidR="004A5488" w:rsidRPr="0077299D">
        <w:rPr>
          <w:rFonts w:ascii="Arial" w:hAnsi="Arial" w:cs="Arial"/>
          <w:sz w:val="24"/>
          <w:szCs w:val="24"/>
          <w:lang w:val="es-AR"/>
        </w:rPr>
        <w:t>pública</w:t>
      </w:r>
      <w:r w:rsidR="00001730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B23256" w:rsidRPr="0077299D">
        <w:rPr>
          <w:rFonts w:ascii="Arial" w:hAnsi="Arial" w:cs="Arial"/>
          <w:sz w:val="24"/>
          <w:szCs w:val="24"/>
          <w:lang w:val="es-AR"/>
        </w:rPr>
        <w:t>en forma permanente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6F8554DD" w14:textId="2DC8F122" w:rsidR="000F6D53" w:rsidRPr="0077299D" w:rsidRDefault="001B418E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La ley de alimentación escolar</w:t>
      </w:r>
      <w:r w:rsidR="004A5488" w:rsidRPr="0077299D">
        <w:rPr>
          <w:rFonts w:ascii="Arial" w:hAnsi="Arial" w:cs="Arial"/>
          <w:sz w:val="24"/>
          <w:szCs w:val="24"/>
          <w:lang w:val="es-AR"/>
        </w:rPr>
        <w:t xml:space="preserve"> y control sanitario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en Paraguay plant</w:t>
      </w:r>
      <w:r w:rsidR="00607D74">
        <w:rPr>
          <w:rFonts w:ascii="Arial" w:hAnsi="Arial" w:cs="Arial"/>
          <w:sz w:val="24"/>
          <w:szCs w:val="24"/>
          <w:lang w:val="es-AR"/>
        </w:rPr>
        <w:t>ea principios de universalidad,</w:t>
      </w:r>
      <w:r w:rsidR="00B23256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equidad, sostenibilidad, participación, descentralización </w:t>
      </w:r>
      <w:r w:rsidR="00607D74">
        <w:rPr>
          <w:rFonts w:ascii="Arial" w:hAnsi="Arial" w:cs="Arial"/>
          <w:sz w:val="24"/>
          <w:szCs w:val="24"/>
          <w:lang w:val="es-AR"/>
        </w:rPr>
        <w:t>e</w:t>
      </w:r>
      <w:r w:rsidR="000A534A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607D74">
        <w:rPr>
          <w:rFonts w:ascii="Arial" w:hAnsi="Arial" w:cs="Arial"/>
          <w:sz w:val="24"/>
          <w:szCs w:val="24"/>
          <w:lang w:val="es-AR"/>
        </w:rPr>
        <w:t>integralidad.</w:t>
      </w:r>
    </w:p>
    <w:p w14:paraId="6E2FD61F" w14:textId="3163D8BA" w:rsidR="000A534A" w:rsidRPr="0077299D" w:rsidRDefault="000A534A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La educación alimentaria y nutricional en </w:t>
      </w:r>
      <w:r w:rsidR="00607D74">
        <w:rPr>
          <w:rFonts w:ascii="Arial" w:hAnsi="Arial" w:cs="Arial"/>
          <w:sz w:val="24"/>
          <w:szCs w:val="24"/>
          <w:lang w:val="es-AR"/>
        </w:rPr>
        <w:t>los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proceso</w:t>
      </w:r>
      <w:r w:rsidR="00607D74">
        <w:rPr>
          <w:rFonts w:ascii="Arial" w:hAnsi="Arial" w:cs="Arial"/>
          <w:sz w:val="24"/>
          <w:szCs w:val="24"/>
          <w:lang w:val="es-AR"/>
        </w:rPr>
        <w:t>s de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enseñanza </w:t>
      </w:r>
      <w:r w:rsidR="00607D74">
        <w:rPr>
          <w:rFonts w:ascii="Arial" w:hAnsi="Arial" w:cs="Arial"/>
          <w:sz w:val="24"/>
          <w:szCs w:val="24"/>
          <w:lang w:val="es-AR"/>
        </w:rPr>
        <w:t xml:space="preserve">y </w:t>
      </w:r>
      <w:r w:rsidRPr="0077299D">
        <w:rPr>
          <w:rFonts w:ascii="Arial" w:hAnsi="Arial" w:cs="Arial"/>
          <w:sz w:val="24"/>
          <w:szCs w:val="24"/>
          <w:lang w:val="es-AR"/>
        </w:rPr>
        <w:t>aprendizaje</w:t>
      </w:r>
      <w:r w:rsidR="00607D74">
        <w:rPr>
          <w:rFonts w:ascii="Arial" w:hAnsi="Arial" w:cs="Arial"/>
          <w:sz w:val="24"/>
          <w:szCs w:val="24"/>
          <w:lang w:val="es-AR"/>
        </w:rPr>
        <w:t xml:space="preserve"> son </w:t>
      </w:r>
      <w:r w:rsidR="00EB3B4C" w:rsidRPr="0077299D">
        <w:rPr>
          <w:rFonts w:ascii="Arial" w:hAnsi="Arial" w:cs="Arial"/>
          <w:sz w:val="24"/>
          <w:szCs w:val="24"/>
          <w:lang w:val="es-AR"/>
        </w:rPr>
        <w:t>muy importante</w:t>
      </w:r>
      <w:r w:rsidR="00607D74">
        <w:rPr>
          <w:rFonts w:ascii="Arial" w:hAnsi="Arial" w:cs="Arial"/>
          <w:sz w:val="24"/>
          <w:szCs w:val="24"/>
          <w:lang w:val="es-AR"/>
        </w:rPr>
        <w:t>s</w:t>
      </w:r>
      <w:r w:rsidR="00EB3B4C" w:rsidRPr="0077299D">
        <w:rPr>
          <w:rFonts w:ascii="Arial" w:hAnsi="Arial" w:cs="Arial"/>
          <w:sz w:val="24"/>
          <w:szCs w:val="24"/>
          <w:lang w:val="es-AR"/>
        </w:rPr>
        <w:t>,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y hay un fuerte énfasis de </w:t>
      </w:r>
      <w:r w:rsidR="00D51240" w:rsidRPr="0077299D">
        <w:rPr>
          <w:rFonts w:ascii="Arial" w:hAnsi="Arial" w:cs="Arial"/>
          <w:sz w:val="24"/>
          <w:szCs w:val="24"/>
          <w:lang w:val="es-AR"/>
        </w:rPr>
        <w:t>adquisición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de alimentos de la agricultura familiar de modo a movilizar recursos y comprometer a las comunidades en torno a este </w:t>
      </w:r>
      <w:r w:rsidR="00DE5C12" w:rsidRPr="0077299D">
        <w:rPr>
          <w:rFonts w:ascii="Arial" w:hAnsi="Arial" w:cs="Arial"/>
          <w:sz w:val="24"/>
          <w:szCs w:val="24"/>
          <w:lang w:val="es-AR"/>
        </w:rPr>
        <w:t>desafío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24F70E1F" w14:textId="17F767BD" w:rsidR="00DF2532" w:rsidRPr="0077299D" w:rsidRDefault="00DF2532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Respecto a las leyes de países que tienen déficit presupuestario como Paraguay, es fundamental el control político parlamentario para que estas se cumplan</w:t>
      </w:r>
      <w:r w:rsidR="00B02F16" w:rsidRPr="0077299D">
        <w:rPr>
          <w:rFonts w:ascii="Arial" w:hAnsi="Arial" w:cs="Arial"/>
          <w:sz w:val="24"/>
          <w:szCs w:val="24"/>
          <w:lang w:val="es-AR"/>
        </w:rPr>
        <w:t xml:space="preserve">, debemos garantizar </w:t>
      </w:r>
      <w:r w:rsidR="00392078" w:rsidRPr="0077299D">
        <w:rPr>
          <w:rFonts w:ascii="Arial" w:hAnsi="Arial" w:cs="Arial"/>
          <w:sz w:val="24"/>
          <w:szCs w:val="24"/>
          <w:lang w:val="es-AR"/>
        </w:rPr>
        <w:t>las condiciones de educabilidad de nuestros ni</w:t>
      </w:r>
      <w:r w:rsidR="00EB3B4C" w:rsidRPr="0077299D">
        <w:rPr>
          <w:rFonts w:ascii="Arial" w:hAnsi="Arial" w:cs="Arial"/>
          <w:sz w:val="24"/>
          <w:szCs w:val="24"/>
          <w:lang w:val="es-AR"/>
        </w:rPr>
        <w:t>ñ</w:t>
      </w:r>
      <w:r w:rsidR="00392078" w:rsidRPr="0077299D">
        <w:rPr>
          <w:rFonts w:ascii="Arial" w:hAnsi="Arial" w:cs="Arial"/>
          <w:sz w:val="24"/>
          <w:szCs w:val="24"/>
          <w:lang w:val="es-AR"/>
        </w:rPr>
        <w:t xml:space="preserve">os </w:t>
      </w:r>
      <w:r w:rsidR="00B02F16" w:rsidRPr="0077299D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45C8922" w14:textId="0692E9F2" w:rsidR="00696DA0" w:rsidRPr="0077299D" w:rsidRDefault="00C0001E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lastRenderedPageBreak/>
        <w:t xml:space="preserve">En Paraguay podemos decir hoy que la sociedad se ha apropiado del proyecto de alimentación escolar con un gran compromiso de participación de las </w:t>
      </w:r>
      <w:r w:rsidR="00607D74" w:rsidRPr="0077299D">
        <w:rPr>
          <w:rFonts w:ascii="Arial" w:hAnsi="Arial" w:cs="Arial"/>
          <w:sz w:val="24"/>
          <w:szCs w:val="24"/>
          <w:lang w:val="es-AR"/>
        </w:rPr>
        <w:t>familias.</w:t>
      </w:r>
    </w:p>
    <w:p w14:paraId="05258182" w14:textId="53F053C5" w:rsidR="00696DA0" w:rsidRPr="0077299D" w:rsidRDefault="00696DA0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Jairo Flores. </w:t>
      </w:r>
      <w:r w:rsidRPr="00607D74">
        <w:rPr>
          <w:rFonts w:ascii="Arial" w:hAnsi="Arial" w:cs="Arial"/>
          <w:b/>
          <w:sz w:val="24"/>
          <w:szCs w:val="24"/>
          <w:lang w:val="es-AR"/>
        </w:rPr>
        <w:t>Diputado del Congreso de la República de Guatemala</w:t>
      </w:r>
      <w:r w:rsidR="00607D74">
        <w:rPr>
          <w:rFonts w:ascii="Arial" w:hAnsi="Arial" w:cs="Arial"/>
          <w:b/>
          <w:sz w:val="24"/>
          <w:szCs w:val="24"/>
          <w:lang w:val="es-AR"/>
        </w:rPr>
        <w:t xml:space="preserve"> y Coordinador de los Frentes Parlamentarios de América Latina y el Caribe</w:t>
      </w:r>
    </w:p>
    <w:p w14:paraId="2C00D59E" w14:textId="35D8906E" w:rsidR="00696DA0" w:rsidRPr="0077299D" w:rsidRDefault="003E5B76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La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L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ey de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A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limentación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E</w:t>
      </w:r>
      <w:r w:rsidRPr="0077299D">
        <w:rPr>
          <w:rFonts w:ascii="Arial" w:hAnsi="Arial" w:cs="Arial"/>
          <w:sz w:val="24"/>
          <w:szCs w:val="24"/>
          <w:lang w:val="es-AR"/>
        </w:rPr>
        <w:t>scolar es una ley hermana con la de Agricultura Familiar</w:t>
      </w:r>
      <w:r w:rsidR="00552C60" w:rsidRPr="0077299D">
        <w:rPr>
          <w:rFonts w:ascii="Arial" w:hAnsi="Arial" w:cs="Arial"/>
          <w:sz w:val="24"/>
          <w:szCs w:val="24"/>
          <w:lang w:val="es-AR"/>
        </w:rPr>
        <w:t>.</w:t>
      </w:r>
      <w:r w:rsidR="00434D2E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La Ley de Alimentación Escolar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establec</w:t>
      </w:r>
      <w:r w:rsidR="00552C60" w:rsidRPr="0077299D">
        <w:rPr>
          <w:rFonts w:ascii="Arial" w:hAnsi="Arial" w:cs="Arial"/>
          <w:sz w:val="24"/>
          <w:szCs w:val="24"/>
          <w:lang w:val="es-AR"/>
        </w:rPr>
        <w:t>e qu</w:t>
      </w:r>
      <w:r w:rsidR="009A72AF" w:rsidRPr="0077299D">
        <w:rPr>
          <w:rFonts w:ascii="Arial" w:hAnsi="Arial" w:cs="Arial"/>
          <w:sz w:val="24"/>
          <w:szCs w:val="24"/>
          <w:lang w:val="es-AR"/>
        </w:rPr>
        <w:t>e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9A72AF" w:rsidRPr="0077299D">
        <w:rPr>
          <w:rFonts w:ascii="Arial" w:hAnsi="Arial" w:cs="Arial"/>
          <w:sz w:val="24"/>
          <w:szCs w:val="24"/>
          <w:lang w:val="es-AR"/>
        </w:rPr>
        <w:t>l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os insumos agrícolas </w:t>
      </w:r>
      <w:r w:rsidR="009A72AF" w:rsidRPr="0077299D">
        <w:rPr>
          <w:rFonts w:ascii="Arial" w:hAnsi="Arial" w:cs="Arial"/>
          <w:sz w:val="24"/>
          <w:szCs w:val="24"/>
          <w:lang w:val="es-AR"/>
        </w:rPr>
        <w:t>deben ser adquiridos del pequeño agricultor de la comunidad para dinamizar la economía local campesina y apoyar a este sector</w:t>
      </w:r>
      <w:r w:rsidR="00607D74">
        <w:rPr>
          <w:rFonts w:ascii="Arial" w:hAnsi="Arial" w:cs="Arial"/>
          <w:sz w:val="24"/>
          <w:szCs w:val="24"/>
          <w:lang w:val="es-AR"/>
        </w:rPr>
        <w:t>, sobre todo en tiempos de pandemia.</w:t>
      </w:r>
    </w:p>
    <w:p w14:paraId="3B5080A7" w14:textId="1E0C9293" w:rsidR="00CE3B60" w:rsidRPr="0077299D" w:rsidRDefault="00B46AB9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</w:t>
      </w:r>
      <w:r w:rsidR="00CE3B60" w:rsidRPr="0077299D">
        <w:rPr>
          <w:rFonts w:ascii="Arial" w:hAnsi="Arial" w:cs="Arial"/>
          <w:sz w:val="24"/>
          <w:szCs w:val="24"/>
          <w:lang w:val="es-AR"/>
        </w:rPr>
        <w:t>a alimentación escolar tiene efecto positivo en la permanencia del ni</w:t>
      </w:r>
      <w:r w:rsidR="00EB3B4C" w:rsidRPr="0077299D">
        <w:rPr>
          <w:rFonts w:ascii="Arial" w:hAnsi="Arial" w:cs="Arial"/>
          <w:sz w:val="24"/>
          <w:szCs w:val="24"/>
          <w:lang w:val="es-AR"/>
        </w:rPr>
        <w:t>ñ</w:t>
      </w:r>
      <w:r w:rsidR="00CE3B60" w:rsidRPr="0077299D">
        <w:rPr>
          <w:rFonts w:ascii="Arial" w:hAnsi="Arial" w:cs="Arial"/>
          <w:sz w:val="24"/>
          <w:szCs w:val="24"/>
          <w:lang w:val="es-AR"/>
        </w:rPr>
        <w:t xml:space="preserve">o en el aula, </w:t>
      </w:r>
      <w:r w:rsidR="00607D74">
        <w:rPr>
          <w:rFonts w:ascii="Arial" w:hAnsi="Arial" w:cs="Arial"/>
          <w:sz w:val="24"/>
          <w:szCs w:val="24"/>
          <w:lang w:val="es-AR"/>
        </w:rPr>
        <w:t xml:space="preserve">por eso </w:t>
      </w:r>
      <w:r w:rsidR="00CE3B60" w:rsidRPr="0077299D">
        <w:rPr>
          <w:rFonts w:ascii="Arial" w:hAnsi="Arial" w:cs="Arial"/>
          <w:sz w:val="24"/>
          <w:szCs w:val="24"/>
          <w:lang w:val="es-AR"/>
        </w:rPr>
        <w:t xml:space="preserve">es importante institucionalizar estos programas y que </w:t>
      </w:r>
      <w:r w:rsidR="00EB3B4C" w:rsidRPr="0077299D">
        <w:rPr>
          <w:rFonts w:ascii="Arial" w:hAnsi="Arial" w:cs="Arial"/>
          <w:sz w:val="24"/>
          <w:szCs w:val="24"/>
          <w:lang w:val="es-AR"/>
        </w:rPr>
        <w:t>estén</w:t>
      </w:r>
      <w:r w:rsidR="00CE3B60" w:rsidRPr="0077299D">
        <w:rPr>
          <w:rFonts w:ascii="Arial" w:hAnsi="Arial" w:cs="Arial"/>
          <w:sz w:val="24"/>
          <w:szCs w:val="24"/>
          <w:lang w:val="es-AR"/>
        </w:rPr>
        <w:t xml:space="preserve"> funcionando en época de </w:t>
      </w:r>
      <w:r w:rsidR="00607D74">
        <w:rPr>
          <w:rFonts w:ascii="Arial" w:hAnsi="Arial" w:cs="Arial"/>
          <w:sz w:val="24"/>
          <w:szCs w:val="24"/>
          <w:lang w:val="es-AR"/>
        </w:rPr>
        <w:t>Covid-19.</w:t>
      </w:r>
    </w:p>
    <w:p w14:paraId="6E1E1A1D" w14:textId="7C922554" w:rsidR="003E5B76" w:rsidRPr="0077299D" w:rsidRDefault="00607D74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Una propuesta podría ser c</w:t>
      </w:r>
      <w:r w:rsidR="00D9428A" w:rsidRPr="0077299D">
        <w:rPr>
          <w:rFonts w:ascii="Arial" w:hAnsi="Arial" w:cs="Arial"/>
          <w:sz w:val="24"/>
          <w:szCs w:val="24"/>
          <w:lang w:val="es-AR"/>
        </w:rPr>
        <w:t>onstruir cocinas dentro de las escuelas para elaborar alimentos a los ni</w:t>
      </w:r>
      <w:r w:rsidR="00EB3B4C" w:rsidRPr="0077299D">
        <w:rPr>
          <w:rFonts w:ascii="Arial" w:hAnsi="Arial" w:cs="Arial"/>
          <w:sz w:val="24"/>
          <w:szCs w:val="24"/>
          <w:lang w:val="es-AR"/>
        </w:rPr>
        <w:t>ñ</w:t>
      </w:r>
      <w:r w:rsidR="00D9428A" w:rsidRPr="0077299D">
        <w:rPr>
          <w:rFonts w:ascii="Arial" w:hAnsi="Arial" w:cs="Arial"/>
          <w:sz w:val="24"/>
          <w:szCs w:val="24"/>
          <w:lang w:val="es-AR"/>
        </w:rPr>
        <w:t>os</w:t>
      </w:r>
      <w:r>
        <w:rPr>
          <w:rFonts w:ascii="Arial" w:hAnsi="Arial" w:cs="Arial"/>
          <w:sz w:val="24"/>
          <w:szCs w:val="24"/>
          <w:lang w:val="es-AR"/>
        </w:rPr>
        <w:t>. N</w:t>
      </w:r>
      <w:r w:rsidR="00EB3B4C" w:rsidRPr="0077299D">
        <w:rPr>
          <w:rFonts w:ascii="Arial" w:hAnsi="Arial" w:cs="Arial"/>
          <w:sz w:val="24"/>
          <w:szCs w:val="24"/>
          <w:lang w:val="es-AR"/>
        </w:rPr>
        <w:t>utrir el futuro es nutrir a nuestra niñez</w:t>
      </w:r>
      <w:r>
        <w:rPr>
          <w:rFonts w:ascii="Arial" w:hAnsi="Arial" w:cs="Arial"/>
          <w:sz w:val="24"/>
          <w:szCs w:val="24"/>
          <w:lang w:val="es-AR"/>
        </w:rPr>
        <w:t>.</w:t>
      </w:r>
      <w:r w:rsidR="00D9428A" w:rsidRPr="0077299D">
        <w:rPr>
          <w:rFonts w:ascii="Arial" w:hAnsi="Arial" w:cs="Arial"/>
          <w:sz w:val="24"/>
          <w:szCs w:val="24"/>
          <w:lang w:val="es-AR"/>
        </w:rPr>
        <w:t xml:space="preserve">  </w:t>
      </w:r>
    </w:p>
    <w:p w14:paraId="768CD201" w14:textId="7DFE0B5E" w:rsidR="00696DA0" w:rsidRPr="0077299D" w:rsidRDefault="00696DA0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Mauricio Proaño. </w:t>
      </w:r>
      <w:r w:rsidRPr="00607D74">
        <w:rPr>
          <w:rFonts w:ascii="Arial" w:hAnsi="Arial" w:cs="Arial"/>
          <w:b/>
          <w:sz w:val="24"/>
          <w:szCs w:val="24"/>
          <w:lang w:val="es-AR"/>
        </w:rPr>
        <w:t>Ingeniero Agróno</w:t>
      </w:r>
      <w:r w:rsidR="00607D74">
        <w:rPr>
          <w:rFonts w:ascii="Arial" w:hAnsi="Arial" w:cs="Arial"/>
          <w:b/>
          <w:sz w:val="24"/>
          <w:szCs w:val="24"/>
          <w:lang w:val="es-AR"/>
        </w:rPr>
        <w:t>mo y Máster en Desarrollo Rural. Asambleísta del Frente Parlamentario Ecuador sin Hambre.</w:t>
      </w:r>
    </w:p>
    <w:p w14:paraId="548BE2AC" w14:textId="2580E343" w:rsidR="009A72AF" w:rsidRPr="0077299D" w:rsidRDefault="0040091B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La </w:t>
      </w:r>
      <w:r w:rsidR="00336BB9" w:rsidRPr="0077299D">
        <w:rPr>
          <w:rFonts w:ascii="Arial" w:hAnsi="Arial" w:cs="Arial"/>
          <w:sz w:val="24"/>
          <w:szCs w:val="24"/>
          <w:lang w:val="es-AR"/>
        </w:rPr>
        <w:t>política</w:t>
      </w:r>
      <w:r w:rsidR="009A72AF" w:rsidRPr="0077299D">
        <w:rPr>
          <w:rFonts w:ascii="Arial" w:hAnsi="Arial" w:cs="Arial"/>
          <w:sz w:val="24"/>
          <w:szCs w:val="24"/>
          <w:lang w:val="es-AR"/>
        </w:rPr>
        <w:t xml:space="preserve"> de ley de </w:t>
      </w:r>
      <w:r w:rsidR="00336BB9" w:rsidRPr="0077299D">
        <w:rPr>
          <w:rFonts w:ascii="Arial" w:hAnsi="Arial" w:cs="Arial"/>
          <w:sz w:val="24"/>
          <w:szCs w:val="24"/>
          <w:lang w:val="es-AR"/>
        </w:rPr>
        <w:t>alimentación</w:t>
      </w:r>
      <w:r w:rsidR="009A72AF" w:rsidRPr="0077299D">
        <w:rPr>
          <w:rFonts w:ascii="Arial" w:hAnsi="Arial" w:cs="Arial"/>
          <w:sz w:val="24"/>
          <w:szCs w:val="24"/>
          <w:lang w:val="es-AR"/>
        </w:rPr>
        <w:t xml:space="preserve"> escolar llega a mucha gente y por eso es muy importante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0403CE8B" w14:textId="5C9B5615" w:rsidR="004815EB" w:rsidRDefault="004815EB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El acceso a dietas saludables es un impedimento para familias de bajos ingresos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4E424E2D" w14:textId="4EC95AF5" w:rsidR="00607D74" w:rsidRPr="0077299D" w:rsidRDefault="00607D74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Si bien en Ecuador se lograron reducir los índices de pobreza y desigualdad, eso no significó mejorar en la prevalencia de la malnutrición, por lo que es fundamental tomar consciencia de que, si los niños, niñas y adolescentes tienen una buena alimentación y salud, tendrán un mejor desarrollo, por lo que ese es un derecho que hay que garantizar.</w:t>
      </w:r>
    </w:p>
    <w:p w14:paraId="28C487CA" w14:textId="1DB33FA0" w:rsidR="00D053A0" w:rsidRPr="0077299D" w:rsidRDefault="00EB3B4C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</w:t>
      </w:r>
      <w:r w:rsidR="00336BB9" w:rsidRPr="0077299D">
        <w:rPr>
          <w:rFonts w:ascii="Arial" w:hAnsi="Arial" w:cs="Arial"/>
          <w:sz w:val="24"/>
          <w:szCs w:val="24"/>
          <w:lang w:val="es-AR"/>
        </w:rPr>
        <w:t>avarse las manos y el buen lavado de los alimentos puede traer una buena desparasitación de niños y adolescentes</w:t>
      </w:r>
      <w:r w:rsidR="00607D74">
        <w:rPr>
          <w:rFonts w:ascii="Arial" w:hAnsi="Arial" w:cs="Arial"/>
          <w:sz w:val="24"/>
          <w:szCs w:val="24"/>
          <w:lang w:val="es-AR"/>
        </w:rPr>
        <w:t>. H</w:t>
      </w:r>
      <w:r w:rsidR="0040091B" w:rsidRPr="0077299D">
        <w:rPr>
          <w:rFonts w:ascii="Arial" w:hAnsi="Arial" w:cs="Arial"/>
          <w:sz w:val="24"/>
          <w:szCs w:val="24"/>
          <w:lang w:val="es-AR"/>
        </w:rPr>
        <w:t>agamos conciencia, si los niños y jóvenes tienen buena alimentación, buena educación y buena salud tendrán un mejor desarrollo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6726CE86" w14:textId="6987F306" w:rsidR="00F811EF" w:rsidRPr="0077299D" w:rsidRDefault="0093432B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La agricultura que sostiene a un país es la Agricultura Familiar Campesina,</w:t>
      </w:r>
      <w:r w:rsidR="00607D74">
        <w:rPr>
          <w:rFonts w:ascii="Arial" w:hAnsi="Arial" w:cs="Arial"/>
          <w:sz w:val="24"/>
          <w:szCs w:val="24"/>
          <w:lang w:val="es-AR"/>
        </w:rPr>
        <w:t xml:space="preserve"> por lo que es muy </w:t>
      </w:r>
      <w:r w:rsidR="0040091B" w:rsidRPr="0077299D">
        <w:rPr>
          <w:rFonts w:ascii="Arial" w:hAnsi="Arial" w:cs="Arial"/>
          <w:sz w:val="24"/>
          <w:szCs w:val="24"/>
          <w:lang w:val="es-AR"/>
        </w:rPr>
        <w:t>importante invertir en ella</w:t>
      </w:r>
      <w:r w:rsidR="00F811EF" w:rsidRPr="0077299D">
        <w:rPr>
          <w:rFonts w:ascii="Arial" w:hAnsi="Arial" w:cs="Arial"/>
          <w:sz w:val="24"/>
          <w:szCs w:val="24"/>
          <w:lang w:val="es-AR"/>
        </w:rPr>
        <w:t>, porque da un</w:t>
      </w:r>
      <w:r w:rsidR="00607D74">
        <w:rPr>
          <w:rFonts w:ascii="Arial" w:hAnsi="Arial" w:cs="Arial"/>
          <w:sz w:val="24"/>
          <w:szCs w:val="24"/>
          <w:lang w:val="es-AR"/>
        </w:rPr>
        <w:t>a seguridad alimentaria al país.</w:t>
      </w:r>
    </w:p>
    <w:p w14:paraId="4506D613" w14:textId="77D315B5" w:rsidR="0040091B" w:rsidRPr="0077299D" w:rsidRDefault="009E79D5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I</w:t>
      </w:r>
      <w:r w:rsidR="00F811EF" w:rsidRPr="0077299D">
        <w:rPr>
          <w:rFonts w:ascii="Arial" w:hAnsi="Arial" w:cs="Arial"/>
          <w:sz w:val="24"/>
          <w:szCs w:val="24"/>
          <w:lang w:val="es-AR"/>
        </w:rPr>
        <w:t xml:space="preserve">ncrementar </w:t>
      </w:r>
      <w:r w:rsidRPr="0077299D">
        <w:rPr>
          <w:rFonts w:ascii="Arial" w:hAnsi="Arial" w:cs="Arial"/>
          <w:sz w:val="24"/>
          <w:szCs w:val="24"/>
          <w:lang w:val="es-AR"/>
        </w:rPr>
        <w:t>más</w:t>
      </w:r>
      <w:r w:rsidR="00F811EF" w:rsidRPr="0077299D">
        <w:rPr>
          <w:rFonts w:ascii="Arial" w:hAnsi="Arial" w:cs="Arial"/>
          <w:sz w:val="24"/>
          <w:szCs w:val="24"/>
          <w:lang w:val="es-AR"/>
        </w:rPr>
        <w:t xml:space="preserve"> liquide</w:t>
      </w:r>
      <w:r w:rsidR="00607D74">
        <w:rPr>
          <w:rFonts w:ascii="Arial" w:hAnsi="Arial" w:cs="Arial"/>
          <w:sz w:val="24"/>
          <w:szCs w:val="24"/>
          <w:lang w:val="es-AR"/>
        </w:rPr>
        <w:t>z</w:t>
      </w:r>
      <w:r w:rsidR="00F811EF" w:rsidRPr="0077299D">
        <w:rPr>
          <w:rFonts w:ascii="Arial" w:hAnsi="Arial" w:cs="Arial"/>
          <w:sz w:val="24"/>
          <w:szCs w:val="24"/>
          <w:lang w:val="es-AR"/>
        </w:rPr>
        <w:t xml:space="preserve"> en el campo con la compra de alimentos </w:t>
      </w:r>
      <w:r w:rsidRPr="0077299D">
        <w:rPr>
          <w:rFonts w:ascii="Arial" w:hAnsi="Arial" w:cs="Arial"/>
          <w:sz w:val="24"/>
          <w:szCs w:val="24"/>
          <w:lang w:val="es-AR"/>
        </w:rPr>
        <w:t>para la alimentación escolar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08CDBF3C" w14:textId="08C2B4F3" w:rsidR="00F811EF" w:rsidRPr="0077299D" w:rsidRDefault="00F811EF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La distribución de alimentos se debe hac</w:t>
      </w:r>
      <w:r w:rsidR="00607D74">
        <w:rPr>
          <w:rFonts w:ascii="Arial" w:hAnsi="Arial" w:cs="Arial"/>
          <w:sz w:val="24"/>
          <w:szCs w:val="24"/>
          <w:lang w:val="es-AR"/>
        </w:rPr>
        <w:t>er desde los gobiernos locales. La e</w:t>
      </w:r>
      <w:r w:rsidR="009E79D5" w:rsidRPr="0077299D">
        <w:rPr>
          <w:rFonts w:ascii="Arial" w:hAnsi="Arial" w:cs="Arial"/>
          <w:sz w:val="24"/>
          <w:szCs w:val="24"/>
          <w:lang w:val="es-AR"/>
        </w:rPr>
        <w:t>ducación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607D74">
        <w:rPr>
          <w:rFonts w:ascii="Arial" w:hAnsi="Arial" w:cs="Arial"/>
          <w:sz w:val="24"/>
          <w:szCs w:val="24"/>
          <w:lang w:val="es-AR"/>
        </w:rPr>
        <w:t>en s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alud y </w:t>
      </w:r>
      <w:r w:rsidR="00607D74">
        <w:rPr>
          <w:rFonts w:ascii="Arial" w:hAnsi="Arial" w:cs="Arial"/>
          <w:sz w:val="24"/>
          <w:szCs w:val="24"/>
          <w:lang w:val="es-AR"/>
        </w:rPr>
        <w:t xml:space="preserve">la </w:t>
      </w:r>
      <w:r w:rsidR="00EB3B4C" w:rsidRPr="0077299D">
        <w:rPr>
          <w:rFonts w:ascii="Arial" w:hAnsi="Arial" w:cs="Arial"/>
          <w:sz w:val="24"/>
          <w:szCs w:val="24"/>
          <w:lang w:val="es-AR"/>
        </w:rPr>
        <w:t>A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gricultura </w:t>
      </w:r>
      <w:r w:rsidR="00607D74">
        <w:rPr>
          <w:rFonts w:ascii="Arial" w:hAnsi="Arial" w:cs="Arial"/>
          <w:sz w:val="24"/>
          <w:szCs w:val="24"/>
          <w:lang w:val="es-AR"/>
        </w:rPr>
        <w:t>deben ser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607D74">
        <w:rPr>
          <w:rFonts w:ascii="Arial" w:hAnsi="Arial" w:cs="Arial"/>
          <w:sz w:val="24"/>
          <w:szCs w:val="24"/>
          <w:lang w:val="es-AR"/>
        </w:rPr>
        <w:t xml:space="preserve">los ítems 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que </w:t>
      </w:r>
      <w:r w:rsidR="009E79D5" w:rsidRPr="0077299D">
        <w:rPr>
          <w:rFonts w:ascii="Arial" w:hAnsi="Arial" w:cs="Arial"/>
          <w:sz w:val="24"/>
          <w:szCs w:val="24"/>
          <w:lang w:val="es-AR"/>
        </w:rPr>
        <w:t>solucionen</w:t>
      </w:r>
      <w:r w:rsidR="00607D74">
        <w:rPr>
          <w:rFonts w:ascii="Arial" w:hAnsi="Arial" w:cs="Arial"/>
          <w:sz w:val="24"/>
          <w:szCs w:val="24"/>
          <w:lang w:val="es-AR"/>
        </w:rPr>
        <w:t xml:space="preserve"> el problema de malnutrición.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37C84C6" w14:textId="3D489AB4" w:rsidR="00696DA0" w:rsidRPr="00607D74" w:rsidRDefault="00696DA0" w:rsidP="006833F5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07D74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Bruno Costa e Silva. </w:t>
      </w:r>
      <w:r w:rsidRPr="00607D74">
        <w:rPr>
          <w:rFonts w:ascii="Arial" w:hAnsi="Arial" w:cs="Arial"/>
          <w:b/>
          <w:sz w:val="24"/>
          <w:szCs w:val="24"/>
          <w:lang w:val="es-AR"/>
        </w:rPr>
        <w:t>Jefe de la División de Apoyo al Programa de Alimentación Escolar – DAPAEO/FNDE, de Brasil</w:t>
      </w:r>
    </w:p>
    <w:p w14:paraId="2563C9BA" w14:textId="59EE5AB4" w:rsidR="004F3453" w:rsidRDefault="004F3453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Todos sabemos muy bien que la alimentación escolar y la agricultura familiar son las respuestas más apropiadas para combatir el hambre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281AA41A" w14:textId="67E04C75" w:rsidR="00BA1792" w:rsidRPr="0077299D" w:rsidRDefault="00BA1792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Como Gobierno, tenemos una responsabilidad muy grande a la hora de hacer que las familias, hasta de los sitios más remotos y vulnerables, continúen recibiendo apoyo para producir alimentos y que estos sigan llegando a todos los hogares.</w:t>
      </w:r>
    </w:p>
    <w:p w14:paraId="0B6388B6" w14:textId="337CCA7E" w:rsidR="009A72AF" w:rsidRPr="0077299D" w:rsidRDefault="00D51240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L</w:t>
      </w:r>
      <w:r w:rsidR="009A72AF" w:rsidRPr="0077299D">
        <w:rPr>
          <w:rFonts w:ascii="Arial" w:hAnsi="Arial" w:cs="Arial"/>
          <w:sz w:val="24"/>
          <w:szCs w:val="24"/>
          <w:lang w:val="es-AR"/>
        </w:rPr>
        <w:t xml:space="preserve">a principal estrategia para intentar dar una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acción</w:t>
      </w:r>
      <w:r w:rsidR="009A72AF" w:rsidRPr="0077299D">
        <w:rPr>
          <w:rFonts w:ascii="Arial" w:hAnsi="Arial" w:cs="Arial"/>
          <w:sz w:val="24"/>
          <w:szCs w:val="24"/>
          <w:lang w:val="es-AR"/>
        </w:rPr>
        <w:t xml:space="preserve"> de emergencia es la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alimentación</w:t>
      </w:r>
      <w:r w:rsidR="009A72AF" w:rsidRPr="0077299D">
        <w:rPr>
          <w:rFonts w:ascii="Arial" w:hAnsi="Arial" w:cs="Arial"/>
          <w:sz w:val="24"/>
          <w:szCs w:val="24"/>
          <w:lang w:val="es-AR"/>
        </w:rPr>
        <w:t xml:space="preserve"> escolar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157FB1B9" w14:textId="557108A2" w:rsidR="00552C60" w:rsidRPr="0077299D" w:rsidRDefault="00D51240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E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l programa de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alimentación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 escolar </w:t>
      </w:r>
      <w:r w:rsidR="00917663" w:rsidRPr="0077299D">
        <w:rPr>
          <w:rFonts w:ascii="Arial" w:hAnsi="Arial" w:cs="Arial"/>
          <w:sz w:val="24"/>
          <w:szCs w:val="24"/>
          <w:lang w:val="es-AR"/>
        </w:rPr>
        <w:t xml:space="preserve">es la única ayuda social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que se sig</w:t>
      </w:r>
      <w:r w:rsidR="00917663" w:rsidRPr="0077299D">
        <w:rPr>
          <w:rFonts w:ascii="Arial" w:hAnsi="Arial" w:cs="Arial"/>
          <w:sz w:val="24"/>
          <w:szCs w:val="24"/>
          <w:lang w:val="es-AR"/>
        </w:rPr>
        <w:t xml:space="preserve">ue 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desarrollando en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época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 de </w:t>
      </w:r>
      <w:r w:rsidR="00917663" w:rsidRPr="0077299D">
        <w:rPr>
          <w:rFonts w:ascii="Arial" w:hAnsi="Arial" w:cs="Arial"/>
          <w:sz w:val="24"/>
          <w:szCs w:val="24"/>
          <w:lang w:val="es-AR"/>
        </w:rPr>
        <w:t>emergenc</w:t>
      </w:r>
      <w:r w:rsidR="00552C60" w:rsidRPr="0077299D">
        <w:rPr>
          <w:rFonts w:ascii="Arial" w:hAnsi="Arial" w:cs="Arial"/>
          <w:sz w:val="24"/>
          <w:szCs w:val="24"/>
          <w:lang w:val="es-AR"/>
        </w:rPr>
        <w:t>ia</w:t>
      </w:r>
      <w:r w:rsidR="00F31B81" w:rsidRPr="0077299D">
        <w:rPr>
          <w:rFonts w:ascii="Arial" w:hAnsi="Arial" w:cs="Arial"/>
          <w:sz w:val="24"/>
          <w:szCs w:val="24"/>
          <w:lang w:val="es-AR"/>
        </w:rPr>
        <w:t xml:space="preserve"> y para lograrlo </w:t>
      </w:r>
      <w:r w:rsidR="0049672E" w:rsidRPr="0077299D">
        <w:rPr>
          <w:rFonts w:ascii="Arial" w:hAnsi="Arial" w:cs="Arial"/>
          <w:sz w:val="24"/>
          <w:szCs w:val="24"/>
          <w:lang w:val="es-AR"/>
        </w:rPr>
        <w:t xml:space="preserve">se </w:t>
      </w:r>
      <w:r w:rsidR="00F31B81" w:rsidRPr="0077299D">
        <w:rPr>
          <w:rFonts w:ascii="Arial" w:hAnsi="Arial" w:cs="Arial"/>
          <w:sz w:val="24"/>
          <w:szCs w:val="24"/>
          <w:lang w:val="es-AR"/>
        </w:rPr>
        <w:t>debe</w:t>
      </w:r>
      <w:r w:rsidR="00552C60" w:rsidRPr="0077299D">
        <w:rPr>
          <w:rFonts w:ascii="Arial" w:hAnsi="Arial" w:cs="Arial"/>
          <w:sz w:val="24"/>
          <w:szCs w:val="24"/>
          <w:lang w:val="es-AR"/>
        </w:rPr>
        <w:t xml:space="preserve"> hacer frente a varios retos y cumpl</w:t>
      </w:r>
      <w:r w:rsidR="00F31B81" w:rsidRPr="0077299D">
        <w:rPr>
          <w:rFonts w:ascii="Arial" w:hAnsi="Arial" w:cs="Arial"/>
          <w:sz w:val="24"/>
          <w:szCs w:val="24"/>
          <w:lang w:val="es-AR"/>
        </w:rPr>
        <w:t xml:space="preserve">ir </w:t>
      </w:r>
      <w:r w:rsidR="00552C60" w:rsidRPr="0077299D">
        <w:rPr>
          <w:rFonts w:ascii="Arial" w:hAnsi="Arial" w:cs="Arial"/>
          <w:sz w:val="24"/>
          <w:szCs w:val="24"/>
          <w:lang w:val="es-AR"/>
        </w:rPr>
        <w:t>roles muy complejos</w:t>
      </w:r>
      <w:r w:rsidR="00607D74">
        <w:rPr>
          <w:rFonts w:ascii="Arial" w:hAnsi="Arial" w:cs="Arial"/>
          <w:sz w:val="24"/>
          <w:szCs w:val="24"/>
          <w:lang w:val="es-AR"/>
        </w:rPr>
        <w:t>.</w:t>
      </w:r>
    </w:p>
    <w:p w14:paraId="7534AF5E" w14:textId="66A046C4" w:rsidR="000F2BF0" w:rsidRPr="0077299D" w:rsidRDefault="00F31B81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Es importante las </w:t>
      </w:r>
      <w:r w:rsidR="00280971" w:rsidRPr="0077299D">
        <w:rPr>
          <w:rFonts w:ascii="Arial" w:hAnsi="Arial" w:cs="Arial"/>
          <w:sz w:val="24"/>
          <w:szCs w:val="24"/>
          <w:lang w:val="es-AR"/>
        </w:rPr>
        <w:t xml:space="preserve">acciones del gobierno </w:t>
      </w:r>
      <w:r w:rsidRPr="0077299D">
        <w:rPr>
          <w:rFonts w:ascii="Arial" w:hAnsi="Arial" w:cs="Arial"/>
          <w:sz w:val="24"/>
          <w:szCs w:val="24"/>
          <w:lang w:val="es-AR"/>
        </w:rPr>
        <w:t>en ayuda financiera y</w:t>
      </w:r>
      <w:r w:rsidR="00280971" w:rsidRPr="0077299D">
        <w:rPr>
          <w:rFonts w:ascii="Arial" w:hAnsi="Arial" w:cs="Arial"/>
          <w:sz w:val="24"/>
          <w:szCs w:val="24"/>
          <w:lang w:val="es-AR"/>
        </w:rPr>
        <w:t xml:space="preserve"> apoyo a pequeños agricultores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. Los pueblos indígenas son los más afectados por el </w:t>
      </w:r>
      <w:r w:rsidR="00607D74">
        <w:rPr>
          <w:rFonts w:ascii="Arial" w:hAnsi="Arial" w:cs="Arial"/>
          <w:sz w:val="24"/>
          <w:szCs w:val="24"/>
          <w:lang w:val="es-AR"/>
        </w:rPr>
        <w:t>COVID</w:t>
      </w:r>
      <w:r w:rsidRPr="0077299D">
        <w:rPr>
          <w:rFonts w:ascii="Arial" w:hAnsi="Arial" w:cs="Arial"/>
          <w:sz w:val="24"/>
          <w:szCs w:val="24"/>
          <w:lang w:val="es-AR"/>
        </w:rPr>
        <w:t>-19</w:t>
      </w:r>
      <w:r w:rsidR="00EB3B4C" w:rsidRPr="0077299D">
        <w:rPr>
          <w:rFonts w:ascii="Arial" w:hAnsi="Arial" w:cs="Arial"/>
          <w:sz w:val="24"/>
          <w:szCs w:val="24"/>
          <w:lang w:val="es-AR"/>
        </w:rPr>
        <w:t>,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BA1792">
        <w:rPr>
          <w:rFonts w:ascii="Arial" w:hAnsi="Arial" w:cs="Arial"/>
          <w:sz w:val="24"/>
          <w:szCs w:val="24"/>
          <w:lang w:val="es-AR"/>
        </w:rPr>
        <w:t>por lo que es importante que los recursos también lleguen</w:t>
      </w:r>
      <w:r w:rsidR="00280971" w:rsidRPr="0077299D">
        <w:rPr>
          <w:rFonts w:ascii="Arial" w:hAnsi="Arial" w:cs="Arial"/>
          <w:sz w:val="24"/>
          <w:szCs w:val="24"/>
          <w:lang w:val="es-AR"/>
        </w:rPr>
        <w:t xml:space="preserve"> a las escuelas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indígenas</w:t>
      </w:r>
      <w:r w:rsidR="00BA1792">
        <w:rPr>
          <w:rFonts w:ascii="Arial" w:hAnsi="Arial" w:cs="Arial"/>
          <w:sz w:val="24"/>
          <w:szCs w:val="24"/>
          <w:lang w:val="es-AR"/>
        </w:rPr>
        <w:t>.</w:t>
      </w:r>
    </w:p>
    <w:p w14:paraId="7E6657DC" w14:textId="349E00CB" w:rsidR="00F42D1E" w:rsidRDefault="00D51240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>E</w:t>
      </w:r>
      <w:r w:rsidR="004F3453" w:rsidRPr="0077299D">
        <w:rPr>
          <w:rFonts w:ascii="Arial" w:hAnsi="Arial" w:cs="Arial"/>
          <w:sz w:val="24"/>
          <w:szCs w:val="24"/>
          <w:lang w:val="es-AR"/>
        </w:rPr>
        <w:t xml:space="preserve">l proceso de cambio de hábitos debe darse en los </w:t>
      </w:r>
      <w:r w:rsidR="00C80AEC" w:rsidRPr="0077299D">
        <w:rPr>
          <w:rFonts w:ascii="Arial" w:hAnsi="Arial" w:cs="Arial"/>
          <w:sz w:val="24"/>
          <w:szCs w:val="24"/>
          <w:lang w:val="es-AR"/>
        </w:rPr>
        <w:t xml:space="preserve">estudiantes </w:t>
      </w:r>
      <w:r w:rsidR="004F3453" w:rsidRPr="0077299D">
        <w:rPr>
          <w:rFonts w:ascii="Arial" w:hAnsi="Arial" w:cs="Arial"/>
          <w:sz w:val="24"/>
          <w:szCs w:val="24"/>
          <w:lang w:val="es-AR"/>
        </w:rPr>
        <w:t>escolares para tener una la alimentación más saludable</w:t>
      </w:r>
      <w:r w:rsidR="00BA1792">
        <w:rPr>
          <w:rFonts w:ascii="Arial" w:hAnsi="Arial" w:cs="Arial"/>
          <w:sz w:val="24"/>
          <w:szCs w:val="24"/>
          <w:lang w:val="es-AR"/>
        </w:rPr>
        <w:t>.</w:t>
      </w:r>
    </w:p>
    <w:p w14:paraId="030D45AB" w14:textId="65DEDBDF" w:rsidR="00F42D1E" w:rsidRPr="00BA1792" w:rsidRDefault="00EB3B4C" w:rsidP="006833F5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BA1792">
        <w:rPr>
          <w:rFonts w:ascii="Arial" w:hAnsi="Arial" w:cs="Arial"/>
          <w:b/>
          <w:sz w:val="24"/>
          <w:szCs w:val="24"/>
          <w:lang w:val="es-AR"/>
        </w:rPr>
        <w:t>Conclusión</w:t>
      </w:r>
    </w:p>
    <w:p w14:paraId="0D146B6E" w14:textId="51C07492" w:rsidR="00CC2E47" w:rsidRPr="0077299D" w:rsidRDefault="004C0CF1" w:rsidP="006833F5">
      <w:pPr>
        <w:jc w:val="both"/>
        <w:rPr>
          <w:rFonts w:ascii="Arial" w:hAnsi="Arial" w:cs="Arial"/>
          <w:sz w:val="24"/>
          <w:szCs w:val="24"/>
          <w:lang w:val="es-AR"/>
        </w:rPr>
      </w:pPr>
      <w:r w:rsidRPr="0077299D">
        <w:rPr>
          <w:rFonts w:ascii="Arial" w:hAnsi="Arial" w:cs="Arial"/>
          <w:sz w:val="24"/>
          <w:szCs w:val="24"/>
          <w:lang w:val="es-AR"/>
        </w:rPr>
        <w:t xml:space="preserve">Los parlamentos </w:t>
      </w:r>
      <w:r w:rsidR="006833F5">
        <w:rPr>
          <w:rFonts w:ascii="Arial" w:hAnsi="Arial" w:cs="Arial"/>
          <w:sz w:val="24"/>
          <w:szCs w:val="24"/>
          <w:lang w:val="es-AR"/>
        </w:rPr>
        <w:t>juegan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un papel </w:t>
      </w:r>
      <w:r w:rsidR="00C35B83" w:rsidRPr="0077299D">
        <w:rPr>
          <w:rFonts w:ascii="Arial" w:hAnsi="Arial" w:cs="Arial"/>
          <w:sz w:val="24"/>
          <w:szCs w:val="24"/>
          <w:lang w:val="es-AR"/>
        </w:rPr>
        <w:t xml:space="preserve">relevante con un trabajo coordinado y constructivo con el </w:t>
      </w:r>
      <w:r w:rsidR="0077299D" w:rsidRPr="0077299D">
        <w:rPr>
          <w:rFonts w:ascii="Arial" w:hAnsi="Arial" w:cs="Arial"/>
          <w:sz w:val="24"/>
          <w:szCs w:val="24"/>
          <w:lang w:val="es-AR"/>
        </w:rPr>
        <w:t>E</w:t>
      </w:r>
      <w:r w:rsidR="00C35B83" w:rsidRPr="0077299D">
        <w:rPr>
          <w:rFonts w:ascii="Arial" w:hAnsi="Arial" w:cs="Arial"/>
          <w:sz w:val="24"/>
          <w:szCs w:val="24"/>
          <w:lang w:val="es-AR"/>
        </w:rPr>
        <w:t>jecutivo, la sociedad civil, las empresas privadas, las universidades</w:t>
      </w:r>
      <w:r w:rsidR="006833F5">
        <w:rPr>
          <w:rFonts w:ascii="Arial" w:hAnsi="Arial" w:cs="Arial"/>
          <w:sz w:val="24"/>
          <w:szCs w:val="24"/>
          <w:lang w:val="es-AR"/>
        </w:rPr>
        <w:t>,</w:t>
      </w:r>
      <w:r w:rsidR="00C35B83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4D782F" w:rsidRPr="0077299D">
        <w:rPr>
          <w:rFonts w:ascii="Arial" w:hAnsi="Arial" w:cs="Arial"/>
          <w:sz w:val="24"/>
          <w:szCs w:val="24"/>
          <w:lang w:val="es-AR"/>
        </w:rPr>
        <w:t>en las diferentes funciones que cumplen</w:t>
      </w:r>
      <w:r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703CC5" w:rsidRPr="0077299D">
        <w:rPr>
          <w:rFonts w:ascii="Arial" w:hAnsi="Arial" w:cs="Arial"/>
          <w:sz w:val="24"/>
          <w:szCs w:val="24"/>
          <w:lang w:val="es-AR"/>
        </w:rPr>
        <w:t>con la aprobación de legislación</w:t>
      </w:r>
      <w:r w:rsidR="006833F5">
        <w:rPr>
          <w:rFonts w:ascii="Arial" w:hAnsi="Arial" w:cs="Arial"/>
          <w:sz w:val="24"/>
          <w:szCs w:val="24"/>
          <w:lang w:val="es-AR"/>
        </w:rPr>
        <w:t>,</w:t>
      </w:r>
      <w:r w:rsidR="00703CC5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6833F5">
        <w:rPr>
          <w:rFonts w:ascii="Arial" w:hAnsi="Arial" w:cs="Arial"/>
          <w:sz w:val="24"/>
          <w:szCs w:val="24"/>
          <w:lang w:val="es-AR"/>
        </w:rPr>
        <w:t>pero</w:t>
      </w:r>
      <w:r w:rsidR="0085737E" w:rsidRPr="0077299D">
        <w:rPr>
          <w:rFonts w:ascii="Arial" w:hAnsi="Arial" w:cs="Arial"/>
          <w:sz w:val="24"/>
          <w:szCs w:val="24"/>
          <w:lang w:val="es-AR"/>
        </w:rPr>
        <w:t xml:space="preserve"> también en el trabajo de control político </w:t>
      </w:r>
      <w:r w:rsidR="009E5821" w:rsidRPr="0077299D">
        <w:rPr>
          <w:rFonts w:ascii="Arial" w:hAnsi="Arial" w:cs="Arial"/>
          <w:sz w:val="24"/>
          <w:szCs w:val="24"/>
          <w:lang w:val="es-AR"/>
        </w:rPr>
        <w:t xml:space="preserve">en conjunto con la </w:t>
      </w:r>
      <w:r w:rsidR="006833F5">
        <w:rPr>
          <w:rFonts w:ascii="Arial" w:hAnsi="Arial" w:cs="Arial"/>
          <w:sz w:val="24"/>
          <w:szCs w:val="24"/>
          <w:lang w:val="es-AR"/>
        </w:rPr>
        <w:t>sociedad</w:t>
      </w:r>
      <w:r w:rsidR="009E5821" w:rsidRPr="0077299D">
        <w:rPr>
          <w:rFonts w:ascii="Arial" w:hAnsi="Arial" w:cs="Arial"/>
          <w:sz w:val="24"/>
          <w:szCs w:val="24"/>
          <w:lang w:val="es-AR"/>
        </w:rPr>
        <w:t xml:space="preserve"> </w:t>
      </w:r>
      <w:r w:rsidR="00186ADD" w:rsidRPr="0077299D">
        <w:rPr>
          <w:rFonts w:ascii="Arial" w:hAnsi="Arial" w:cs="Arial"/>
          <w:sz w:val="24"/>
          <w:szCs w:val="24"/>
          <w:lang w:val="es-AR"/>
        </w:rPr>
        <w:t>para a</w:t>
      </w:r>
      <w:r w:rsidR="00C2666D" w:rsidRPr="0077299D">
        <w:rPr>
          <w:rFonts w:ascii="Arial" w:hAnsi="Arial" w:cs="Arial"/>
          <w:sz w:val="24"/>
          <w:szCs w:val="24"/>
          <w:lang w:val="es-AR"/>
        </w:rPr>
        <w:t>segurar</w:t>
      </w:r>
      <w:r w:rsidR="00186ADD" w:rsidRPr="0077299D">
        <w:rPr>
          <w:rFonts w:ascii="Arial" w:hAnsi="Arial" w:cs="Arial"/>
          <w:sz w:val="24"/>
          <w:szCs w:val="24"/>
          <w:lang w:val="es-AR"/>
        </w:rPr>
        <w:t xml:space="preserve"> que </w:t>
      </w:r>
      <w:r w:rsidR="004766A0" w:rsidRPr="0077299D">
        <w:rPr>
          <w:rFonts w:ascii="Arial" w:hAnsi="Arial" w:cs="Arial"/>
          <w:sz w:val="24"/>
          <w:szCs w:val="24"/>
          <w:lang w:val="es-AR"/>
        </w:rPr>
        <w:t xml:space="preserve">las leyes </w:t>
      </w:r>
      <w:r w:rsidR="00186ADD" w:rsidRPr="0077299D">
        <w:rPr>
          <w:rFonts w:ascii="Arial" w:hAnsi="Arial" w:cs="Arial"/>
          <w:sz w:val="24"/>
          <w:szCs w:val="24"/>
          <w:lang w:val="es-AR"/>
        </w:rPr>
        <w:t xml:space="preserve">se cumplan </w:t>
      </w:r>
      <w:r w:rsidR="00C40AEA" w:rsidRPr="0077299D">
        <w:rPr>
          <w:rFonts w:ascii="Arial" w:hAnsi="Arial" w:cs="Arial"/>
          <w:sz w:val="24"/>
          <w:szCs w:val="24"/>
          <w:lang w:val="es-AR"/>
        </w:rPr>
        <w:t>en los territorios vulnerables y finalmente asegurando</w:t>
      </w:r>
      <w:r w:rsidR="00C2666D" w:rsidRPr="0077299D">
        <w:rPr>
          <w:rFonts w:ascii="Arial" w:hAnsi="Arial" w:cs="Arial"/>
          <w:sz w:val="24"/>
          <w:szCs w:val="24"/>
          <w:lang w:val="es-AR"/>
        </w:rPr>
        <w:t xml:space="preserve"> que </w:t>
      </w:r>
      <w:r w:rsidR="006833F5">
        <w:rPr>
          <w:rFonts w:ascii="Arial" w:hAnsi="Arial" w:cs="Arial"/>
          <w:sz w:val="24"/>
          <w:szCs w:val="24"/>
          <w:lang w:val="es-AR"/>
        </w:rPr>
        <w:t>la alimentación esté</w:t>
      </w:r>
      <w:r w:rsidR="00450917" w:rsidRPr="0077299D">
        <w:rPr>
          <w:rFonts w:ascii="Arial" w:hAnsi="Arial" w:cs="Arial"/>
          <w:sz w:val="24"/>
          <w:szCs w:val="24"/>
          <w:lang w:val="es-AR"/>
        </w:rPr>
        <w:t xml:space="preserve"> en la agenda política de los países</w:t>
      </w:r>
      <w:r w:rsidR="006833F5">
        <w:rPr>
          <w:rFonts w:ascii="Arial" w:hAnsi="Arial" w:cs="Arial"/>
          <w:sz w:val="24"/>
          <w:szCs w:val="24"/>
          <w:lang w:val="es-AR"/>
        </w:rPr>
        <w:t>, por lo que</w:t>
      </w:r>
      <w:r w:rsidR="00EA2514" w:rsidRPr="0077299D">
        <w:rPr>
          <w:rFonts w:ascii="Arial" w:hAnsi="Arial" w:cs="Arial"/>
          <w:sz w:val="24"/>
          <w:szCs w:val="24"/>
          <w:lang w:val="es-AR"/>
        </w:rPr>
        <w:t xml:space="preserve"> se d</w:t>
      </w:r>
      <w:r w:rsidR="00AD2915" w:rsidRPr="0077299D">
        <w:rPr>
          <w:rFonts w:ascii="Arial" w:hAnsi="Arial" w:cs="Arial"/>
          <w:sz w:val="24"/>
          <w:szCs w:val="24"/>
          <w:lang w:val="es-AR"/>
        </w:rPr>
        <w:t xml:space="preserve">estaca como gran ventaja </w:t>
      </w:r>
      <w:r w:rsidR="00EA2514" w:rsidRPr="0077299D">
        <w:rPr>
          <w:rFonts w:ascii="Arial" w:hAnsi="Arial" w:cs="Arial"/>
          <w:sz w:val="24"/>
          <w:szCs w:val="24"/>
          <w:lang w:val="es-AR"/>
        </w:rPr>
        <w:t>conta</w:t>
      </w:r>
      <w:r w:rsidR="0077299D" w:rsidRPr="0077299D">
        <w:rPr>
          <w:rFonts w:ascii="Arial" w:hAnsi="Arial" w:cs="Arial"/>
          <w:sz w:val="24"/>
          <w:szCs w:val="24"/>
          <w:lang w:val="es-AR"/>
        </w:rPr>
        <w:t>r</w:t>
      </w:r>
      <w:r w:rsidR="00EA2514" w:rsidRPr="0077299D">
        <w:rPr>
          <w:rFonts w:ascii="Arial" w:hAnsi="Arial" w:cs="Arial"/>
          <w:sz w:val="24"/>
          <w:szCs w:val="24"/>
          <w:lang w:val="es-AR"/>
        </w:rPr>
        <w:t xml:space="preserve"> co</w:t>
      </w:r>
      <w:r w:rsidR="00AD2915" w:rsidRPr="0077299D">
        <w:rPr>
          <w:rFonts w:ascii="Arial" w:hAnsi="Arial" w:cs="Arial"/>
          <w:sz w:val="24"/>
          <w:szCs w:val="24"/>
          <w:lang w:val="es-AR"/>
        </w:rPr>
        <w:t xml:space="preserve">n el compromiso de todos los parlamentarios </w:t>
      </w:r>
      <w:r w:rsidR="004733F4" w:rsidRPr="0077299D">
        <w:rPr>
          <w:rFonts w:ascii="Arial" w:hAnsi="Arial" w:cs="Arial"/>
          <w:sz w:val="24"/>
          <w:szCs w:val="24"/>
          <w:lang w:val="es-AR"/>
        </w:rPr>
        <w:t>d</w:t>
      </w:r>
      <w:r w:rsidR="00AD2915" w:rsidRPr="0077299D">
        <w:rPr>
          <w:rFonts w:ascii="Arial" w:hAnsi="Arial" w:cs="Arial"/>
          <w:sz w:val="24"/>
          <w:szCs w:val="24"/>
          <w:lang w:val="es-AR"/>
        </w:rPr>
        <w:t xml:space="preserve">e diferentes países </w:t>
      </w:r>
      <w:r w:rsidR="0077299D" w:rsidRPr="0077299D">
        <w:rPr>
          <w:rFonts w:ascii="Arial" w:hAnsi="Arial" w:cs="Arial"/>
          <w:sz w:val="24"/>
          <w:szCs w:val="24"/>
          <w:lang w:val="es-AR"/>
        </w:rPr>
        <w:t>luchan</w:t>
      </w:r>
      <w:r w:rsidR="00EA2514" w:rsidRPr="0077299D">
        <w:rPr>
          <w:rFonts w:ascii="Arial" w:hAnsi="Arial" w:cs="Arial"/>
          <w:sz w:val="24"/>
          <w:szCs w:val="24"/>
          <w:lang w:val="es-AR"/>
        </w:rPr>
        <w:t xml:space="preserve">do </w:t>
      </w:r>
      <w:r w:rsidR="0077299D" w:rsidRPr="0077299D">
        <w:rPr>
          <w:rFonts w:ascii="Arial" w:hAnsi="Arial" w:cs="Arial"/>
          <w:sz w:val="24"/>
          <w:szCs w:val="24"/>
          <w:lang w:val="es-AR"/>
        </w:rPr>
        <w:t>p</w:t>
      </w:r>
      <w:r w:rsidR="00EA2514" w:rsidRPr="0077299D">
        <w:rPr>
          <w:rFonts w:ascii="Arial" w:hAnsi="Arial" w:cs="Arial"/>
          <w:sz w:val="24"/>
          <w:szCs w:val="24"/>
          <w:lang w:val="es-AR"/>
        </w:rPr>
        <w:t>o</w:t>
      </w:r>
      <w:r w:rsidR="0077299D" w:rsidRPr="0077299D">
        <w:rPr>
          <w:rFonts w:ascii="Arial" w:hAnsi="Arial" w:cs="Arial"/>
          <w:sz w:val="24"/>
          <w:szCs w:val="24"/>
          <w:lang w:val="es-AR"/>
        </w:rPr>
        <w:t>r</w:t>
      </w:r>
      <w:r w:rsidR="006833F5">
        <w:rPr>
          <w:rFonts w:ascii="Arial" w:hAnsi="Arial" w:cs="Arial"/>
          <w:sz w:val="24"/>
          <w:szCs w:val="24"/>
          <w:lang w:val="es-AR"/>
        </w:rPr>
        <w:t xml:space="preserve"> este objetivo.</w:t>
      </w:r>
    </w:p>
    <w:p w14:paraId="7C67B3E1" w14:textId="316CC217" w:rsidR="00F052F8" w:rsidRPr="0077299D" w:rsidRDefault="00F052F8" w:rsidP="00F052F8">
      <w:pPr>
        <w:rPr>
          <w:rFonts w:ascii="Arial" w:hAnsi="Arial" w:cs="Arial"/>
          <w:sz w:val="24"/>
          <w:szCs w:val="24"/>
          <w:lang w:val="es-AR"/>
        </w:rPr>
      </w:pPr>
    </w:p>
    <w:p w14:paraId="0DB5C9B4" w14:textId="77777777" w:rsidR="00EB3B4C" w:rsidRPr="0077299D" w:rsidRDefault="00C41949" w:rsidP="00EB3B4C">
      <w:pPr>
        <w:rPr>
          <w:rFonts w:ascii="Arial" w:hAnsi="Arial" w:cs="Arial"/>
          <w:sz w:val="24"/>
          <w:szCs w:val="24"/>
          <w:lang w:val="es-AR"/>
        </w:rPr>
      </w:pPr>
      <w:hyperlink r:id="rId6" w:history="1">
        <w:r w:rsidR="00EB3B4C" w:rsidRPr="0077299D">
          <w:rPr>
            <w:rStyle w:val="Hipervnculo"/>
            <w:rFonts w:ascii="Arial" w:hAnsi="Arial" w:cs="Arial"/>
            <w:sz w:val="24"/>
            <w:szCs w:val="24"/>
            <w:lang w:val="es-AR"/>
          </w:rPr>
          <w:t>https://www.youtube.com/watch?v=FfQVxyB3aNU&amp;feature=youtu.be</w:t>
        </w:r>
      </w:hyperlink>
    </w:p>
    <w:p w14:paraId="345EAFDE" w14:textId="77777777" w:rsidR="00F052F8" w:rsidRPr="00F052F8" w:rsidRDefault="00F052F8" w:rsidP="00F052F8">
      <w:pPr>
        <w:rPr>
          <w:sz w:val="23"/>
          <w:szCs w:val="23"/>
          <w:lang w:val="es-AR"/>
        </w:rPr>
      </w:pPr>
    </w:p>
    <w:p w14:paraId="6E427378" w14:textId="77777777" w:rsidR="00696DA0" w:rsidRPr="00696DA0" w:rsidRDefault="00696DA0" w:rsidP="000F6D53">
      <w:pPr>
        <w:rPr>
          <w:sz w:val="28"/>
          <w:szCs w:val="28"/>
          <w:lang w:val="es-AR"/>
        </w:rPr>
      </w:pPr>
    </w:p>
    <w:p w14:paraId="58D4A473" w14:textId="77777777" w:rsidR="000F6D53" w:rsidRPr="000F6D53" w:rsidRDefault="000F6D53" w:rsidP="000F6D53">
      <w:pPr>
        <w:rPr>
          <w:sz w:val="28"/>
          <w:szCs w:val="28"/>
          <w:lang w:val="es-AR"/>
        </w:rPr>
      </w:pPr>
    </w:p>
    <w:sectPr w:rsidR="000F6D53" w:rsidRPr="000F6D53" w:rsidSect="0077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136F" w14:textId="77777777" w:rsidR="00C41949" w:rsidRDefault="00C41949" w:rsidP="007B5A26">
      <w:pPr>
        <w:spacing w:after="0" w:line="240" w:lineRule="auto"/>
      </w:pPr>
      <w:r>
        <w:separator/>
      </w:r>
    </w:p>
  </w:endnote>
  <w:endnote w:type="continuationSeparator" w:id="0">
    <w:p w14:paraId="5EEE8207" w14:textId="77777777" w:rsidR="00C41949" w:rsidRDefault="00C41949" w:rsidP="007B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096EC" w14:textId="77777777" w:rsidR="00C41949" w:rsidRDefault="00C41949" w:rsidP="007B5A26">
      <w:pPr>
        <w:spacing w:after="0" w:line="240" w:lineRule="auto"/>
      </w:pPr>
      <w:r>
        <w:separator/>
      </w:r>
    </w:p>
  </w:footnote>
  <w:footnote w:type="continuationSeparator" w:id="0">
    <w:p w14:paraId="76B50C0C" w14:textId="77777777" w:rsidR="00C41949" w:rsidRDefault="00C41949" w:rsidP="007B5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54"/>
    <w:rsid w:val="00001730"/>
    <w:rsid w:val="00010277"/>
    <w:rsid w:val="00022C7F"/>
    <w:rsid w:val="000647DD"/>
    <w:rsid w:val="000A534A"/>
    <w:rsid w:val="000F2BF0"/>
    <w:rsid w:val="000F6D53"/>
    <w:rsid w:val="00186ADD"/>
    <w:rsid w:val="0019105B"/>
    <w:rsid w:val="001B418E"/>
    <w:rsid w:val="001D7BCD"/>
    <w:rsid w:val="001E1805"/>
    <w:rsid w:val="00210359"/>
    <w:rsid w:val="00277C90"/>
    <w:rsid w:val="00280971"/>
    <w:rsid w:val="002C7C46"/>
    <w:rsid w:val="002F4B3D"/>
    <w:rsid w:val="00301DE3"/>
    <w:rsid w:val="00336BB9"/>
    <w:rsid w:val="003770B4"/>
    <w:rsid w:val="00386244"/>
    <w:rsid w:val="00392078"/>
    <w:rsid w:val="003E5B76"/>
    <w:rsid w:val="0040091B"/>
    <w:rsid w:val="00434D2E"/>
    <w:rsid w:val="00450917"/>
    <w:rsid w:val="00465CEB"/>
    <w:rsid w:val="004733F4"/>
    <w:rsid w:val="004766A0"/>
    <w:rsid w:val="004815EB"/>
    <w:rsid w:val="0049672E"/>
    <w:rsid w:val="004A5488"/>
    <w:rsid w:val="004C0CF1"/>
    <w:rsid w:val="004D782F"/>
    <w:rsid w:val="004F3453"/>
    <w:rsid w:val="00552C60"/>
    <w:rsid w:val="00576197"/>
    <w:rsid w:val="005B1053"/>
    <w:rsid w:val="005C320F"/>
    <w:rsid w:val="00607D74"/>
    <w:rsid w:val="006230DF"/>
    <w:rsid w:val="006833F5"/>
    <w:rsid w:val="00696DA0"/>
    <w:rsid w:val="006A13B3"/>
    <w:rsid w:val="006E27B5"/>
    <w:rsid w:val="006F3601"/>
    <w:rsid w:val="00703CC5"/>
    <w:rsid w:val="00713619"/>
    <w:rsid w:val="0077299D"/>
    <w:rsid w:val="0079774F"/>
    <w:rsid w:val="007A07A8"/>
    <w:rsid w:val="007B5A26"/>
    <w:rsid w:val="007D2E9C"/>
    <w:rsid w:val="008332D8"/>
    <w:rsid w:val="0085737E"/>
    <w:rsid w:val="008B3D05"/>
    <w:rsid w:val="0090264B"/>
    <w:rsid w:val="00910B61"/>
    <w:rsid w:val="00917663"/>
    <w:rsid w:val="00923118"/>
    <w:rsid w:val="0093432B"/>
    <w:rsid w:val="009A72AF"/>
    <w:rsid w:val="009E5821"/>
    <w:rsid w:val="009E79D5"/>
    <w:rsid w:val="00A3452C"/>
    <w:rsid w:val="00A6477B"/>
    <w:rsid w:val="00A66C7F"/>
    <w:rsid w:val="00AA1825"/>
    <w:rsid w:val="00AB0077"/>
    <w:rsid w:val="00AD2915"/>
    <w:rsid w:val="00AE4356"/>
    <w:rsid w:val="00AE6FCC"/>
    <w:rsid w:val="00B02F16"/>
    <w:rsid w:val="00B23256"/>
    <w:rsid w:val="00B46AB9"/>
    <w:rsid w:val="00B80B2E"/>
    <w:rsid w:val="00BA1792"/>
    <w:rsid w:val="00BC0654"/>
    <w:rsid w:val="00C0001E"/>
    <w:rsid w:val="00C2666D"/>
    <w:rsid w:val="00C35B83"/>
    <w:rsid w:val="00C40AEA"/>
    <w:rsid w:val="00C41949"/>
    <w:rsid w:val="00C80AEC"/>
    <w:rsid w:val="00CC2E47"/>
    <w:rsid w:val="00CE3B60"/>
    <w:rsid w:val="00D053A0"/>
    <w:rsid w:val="00D51240"/>
    <w:rsid w:val="00D9428A"/>
    <w:rsid w:val="00D95A67"/>
    <w:rsid w:val="00DA7645"/>
    <w:rsid w:val="00DE5C12"/>
    <w:rsid w:val="00DF2532"/>
    <w:rsid w:val="00E21908"/>
    <w:rsid w:val="00E23764"/>
    <w:rsid w:val="00E311F7"/>
    <w:rsid w:val="00EA2514"/>
    <w:rsid w:val="00EB3B4C"/>
    <w:rsid w:val="00ED34AB"/>
    <w:rsid w:val="00F052F8"/>
    <w:rsid w:val="00F31B81"/>
    <w:rsid w:val="00F42D1E"/>
    <w:rsid w:val="00F811EF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0C8D"/>
  <w15:chartTrackingRefBased/>
  <w15:docId w15:val="{80F24CAA-FE55-48B1-9F36-211A7BF2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6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iew-count">
    <w:name w:val="view-count"/>
    <w:basedOn w:val="Fuentedeprrafopredeter"/>
    <w:rsid w:val="000F6D53"/>
  </w:style>
  <w:style w:type="paragraph" w:customStyle="1" w:styleId="Default">
    <w:name w:val="Default"/>
    <w:rsid w:val="00F05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325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32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A26"/>
  </w:style>
  <w:style w:type="paragraph" w:styleId="Piedepgina">
    <w:name w:val="footer"/>
    <w:basedOn w:val="Normal"/>
    <w:link w:val="PiedepginaCar"/>
    <w:uiPriority w:val="99"/>
    <w:unhideWhenUsed/>
    <w:rsid w:val="007B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QVxyB3aNU&amp;feature=youtu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Ortega Galeano</dc:creator>
  <cp:keywords/>
  <dc:description/>
  <cp:lastModifiedBy>Delia Ortega Galeano</cp:lastModifiedBy>
  <cp:revision>2</cp:revision>
  <dcterms:created xsi:type="dcterms:W3CDTF">2020-09-09T12:49:00Z</dcterms:created>
  <dcterms:modified xsi:type="dcterms:W3CDTF">2020-09-09T12:49:00Z</dcterms:modified>
</cp:coreProperties>
</file>